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47" w:rsidRDefault="00051447" w:rsidP="00051447">
      <w:pPr>
        <w:jc w:val="center"/>
        <w:rPr>
          <w:b/>
          <w:sz w:val="28"/>
          <w:szCs w:val="28"/>
        </w:rPr>
      </w:pPr>
      <w:r>
        <w:rPr>
          <w:b/>
          <w:sz w:val="28"/>
          <w:szCs w:val="28"/>
        </w:rPr>
        <w:t>Заключение</w:t>
      </w:r>
    </w:p>
    <w:p w:rsidR="00051447" w:rsidRDefault="00051447" w:rsidP="00051447">
      <w:pPr>
        <w:jc w:val="center"/>
        <w:rPr>
          <w:b/>
          <w:sz w:val="28"/>
          <w:szCs w:val="28"/>
        </w:rPr>
      </w:pPr>
      <w:proofErr w:type="gramStart"/>
      <w:r>
        <w:rPr>
          <w:b/>
          <w:sz w:val="28"/>
          <w:szCs w:val="28"/>
        </w:rPr>
        <w:t>о</w:t>
      </w:r>
      <w:proofErr w:type="gramEnd"/>
      <w:r>
        <w:rPr>
          <w:b/>
          <w:sz w:val="28"/>
          <w:szCs w:val="28"/>
        </w:rPr>
        <w:t xml:space="preserve"> результатах проведения антикоррупционного мониторинга мероприятий по противодействию коррупции </w:t>
      </w:r>
      <w:r>
        <w:rPr>
          <w:b/>
          <w:bCs/>
          <w:sz w:val="28"/>
          <w:szCs w:val="28"/>
        </w:rPr>
        <w:t xml:space="preserve">в </w:t>
      </w:r>
      <w:r>
        <w:rPr>
          <w:b/>
          <w:sz w:val="28"/>
          <w:szCs w:val="28"/>
        </w:rPr>
        <w:t xml:space="preserve">администрации Смидовичского муниципального  района </w:t>
      </w:r>
      <w:r>
        <w:rPr>
          <w:b/>
          <w:sz w:val="28"/>
          <w:szCs w:val="28"/>
          <w:lang w:eastAsia="en-US"/>
        </w:rPr>
        <w:t>за 2023 год</w:t>
      </w:r>
    </w:p>
    <w:p w:rsidR="00051447" w:rsidRDefault="00051447" w:rsidP="00051447">
      <w:pPr>
        <w:jc w:val="center"/>
        <w:rPr>
          <w:b/>
          <w:sz w:val="28"/>
          <w:szCs w:val="28"/>
          <w:lang w:eastAsia="en-US"/>
        </w:rPr>
      </w:pPr>
    </w:p>
    <w:p w:rsidR="00051447" w:rsidRDefault="00051447" w:rsidP="00051447">
      <w:pPr>
        <w:jc w:val="center"/>
        <w:rPr>
          <w:sz w:val="28"/>
          <w:szCs w:val="28"/>
        </w:rPr>
      </w:pPr>
    </w:p>
    <w:p w:rsidR="00051447" w:rsidRDefault="00051447" w:rsidP="00051447">
      <w:pPr>
        <w:ind w:firstLine="720"/>
        <w:jc w:val="both"/>
        <w:rPr>
          <w:sz w:val="28"/>
          <w:szCs w:val="28"/>
        </w:rPr>
      </w:pPr>
      <w:r>
        <w:rPr>
          <w:sz w:val="28"/>
          <w:szCs w:val="28"/>
        </w:rPr>
        <w:t xml:space="preserve">Администрацией Смидовичского муниципального района на постоянной основе проводится ряд мероприятий, направленных на реализацию действующего антикоррупционного законодательства Российской Федерации. </w:t>
      </w:r>
    </w:p>
    <w:p w:rsidR="00051447" w:rsidRDefault="00051447" w:rsidP="00051447">
      <w:pPr>
        <w:ind w:firstLine="720"/>
        <w:jc w:val="both"/>
        <w:rPr>
          <w:sz w:val="28"/>
          <w:szCs w:val="28"/>
        </w:rPr>
      </w:pPr>
      <w:r>
        <w:rPr>
          <w:sz w:val="28"/>
          <w:szCs w:val="28"/>
        </w:rPr>
        <w:t xml:space="preserve">В   </w:t>
      </w:r>
      <w:proofErr w:type="gramStart"/>
      <w:r>
        <w:rPr>
          <w:sz w:val="28"/>
          <w:szCs w:val="28"/>
        </w:rPr>
        <w:t>целях  исполнения</w:t>
      </w:r>
      <w:proofErr w:type="gramEnd"/>
      <w:r>
        <w:rPr>
          <w:sz w:val="28"/>
          <w:szCs w:val="28"/>
        </w:rPr>
        <w:t xml:space="preserve"> Федеральных    законов   от 02.03.2007  № 25-ФЗ «О муниципальной службе в Российской Федерации», от 25.12.2008 № 273 «О противодействии коррупции» разработана и утверждена вся необходимая антикоррупционная муниципальная правовая база.</w:t>
      </w:r>
    </w:p>
    <w:p w:rsidR="00051447" w:rsidRDefault="00051447" w:rsidP="00051447">
      <w:pPr>
        <w:pStyle w:val="ConsPlusNormal0"/>
        <w:ind w:firstLine="720"/>
        <w:jc w:val="both"/>
        <w:rPr>
          <w:rFonts w:ascii="Times New Roman" w:hAnsi="Times New Roman" w:cs="Times New Roman"/>
          <w:bCs/>
          <w:sz w:val="28"/>
          <w:szCs w:val="28"/>
          <w:u w:val="single"/>
        </w:rPr>
      </w:pPr>
      <w:r>
        <w:rPr>
          <w:rFonts w:ascii="Times New Roman" w:hAnsi="Times New Roman" w:cs="Times New Roman"/>
          <w:sz w:val="28"/>
          <w:szCs w:val="28"/>
        </w:rPr>
        <w:t xml:space="preserve">Постановлением администрации утвержден План мероприятий по противодействию коррупции на 2023 год, </w:t>
      </w:r>
      <w:r>
        <w:rPr>
          <w:rStyle w:val="FontStyle19"/>
          <w:sz w:val="28"/>
          <w:szCs w:val="28"/>
        </w:rPr>
        <w:t>кроме того, антикоррупционные мероприятия включены в муниципальную программу «Развитие муниципальной службы в администрации Смидовичского муниципального района на 2023 год»</w:t>
      </w:r>
      <w:r>
        <w:rPr>
          <w:rFonts w:ascii="Times New Roman" w:hAnsi="Times New Roman" w:cs="Times New Roman"/>
          <w:bCs/>
          <w:sz w:val="28"/>
          <w:szCs w:val="28"/>
        </w:rPr>
        <w:t>.</w:t>
      </w:r>
    </w:p>
    <w:p w:rsidR="00051447" w:rsidRDefault="00051447" w:rsidP="00051447">
      <w:pPr>
        <w:ind w:firstLine="720"/>
        <w:jc w:val="both"/>
        <w:rPr>
          <w:sz w:val="28"/>
          <w:szCs w:val="28"/>
        </w:rPr>
      </w:pPr>
      <w:r>
        <w:rPr>
          <w:sz w:val="28"/>
          <w:szCs w:val="28"/>
        </w:rPr>
        <w:t xml:space="preserve">С 2011 года в администрации создана комиссия по противодействию коррупции, она осуществляет свою деятельность в соответствии </w:t>
      </w:r>
      <w:proofErr w:type="gramStart"/>
      <w:r>
        <w:rPr>
          <w:sz w:val="28"/>
          <w:szCs w:val="28"/>
        </w:rPr>
        <w:t>с  Планом</w:t>
      </w:r>
      <w:proofErr w:type="gramEnd"/>
      <w:r>
        <w:rPr>
          <w:sz w:val="28"/>
          <w:szCs w:val="28"/>
        </w:rPr>
        <w:t xml:space="preserve"> работы на очередной год. В текущем периоде 2023 года состоялось 4 заседания комиссии рассмотрено 14 вопросов, заслушано 14 докладчиков, 1 содокладчик. </w:t>
      </w:r>
    </w:p>
    <w:p w:rsidR="00051447" w:rsidRDefault="00051447" w:rsidP="00051447">
      <w:pPr>
        <w:ind w:firstLine="720"/>
        <w:jc w:val="both"/>
        <w:rPr>
          <w:sz w:val="28"/>
          <w:szCs w:val="28"/>
        </w:rPr>
      </w:pPr>
      <w:r>
        <w:rPr>
          <w:sz w:val="28"/>
          <w:szCs w:val="28"/>
        </w:rPr>
        <w:t xml:space="preserve">С 2010 года в администрации района действует </w:t>
      </w:r>
      <w:proofErr w:type="gramStart"/>
      <w:r>
        <w:rPr>
          <w:sz w:val="28"/>
          <w:szCs w:val="28"/>
        </w:rPr>
        <w:t>комиссия  по</w:t>
      </w:r>
      <w:proofErr w:type="gramEnd"/>
      <w:r>
        <w:rPr>
          <w:sz w:val="28"/>
          <w:szCs w:val="28"/>
        </w:rPr>
        <w:t xml:space="preserve"> соблюдению требований к служебному поведению муниципальных служащих и урегулированию конфликта интересов, в отчетном периоде состоялось 1 заседание комиссии, конфликт интересов не выявлен. </w:t>
      </w:r>
    </w:p>
    <w:p w:rsidR="00051447" w:rsidRDefault="00051447" w:rsidP="00051447">
      <w:pPr>
        <w:ind w:firstLine="720"/>
        <w:jc w:val="both"/>
        <w:rPr>
          <w:sz w:val="28"/>
          <w:szCs w:val="28"/>
        </w:rPr>
      </w:pPr>
      <w:r>
        <w:rPr>
          <w:sz w:val="28"/>
          <w:szCs w:val="28"/>
        </w:rPr>
        <w:t xml:space="preserve">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 </w:t>
      </w:r>
    </w:p>
    <w:p w:rsidR="00051447" w:rsidRDefault="00051447" w:rsidP="00051447">
      <w:pPr>
        <w:ind w:firstLine="720"/>
        <w:jc w:val="both"/>
        <w:rPr>
          <w:rFonts w:eastAsia="Times New Roman"/>
          <w:sz w:val="28"/>
          <w:szCs w:val="28"/>
          <w:lang w:eastAsia="en-US"/>
        </w:rPr>
      </w:pPr>
      <w:r>
        <w:rPr>
          <w:sz w:val="28"/>
          <w:szCs w:val="28"/>
        </w:rPr>
        <w:t xml:space="preserve">Постановлением администрации муниципального района утвержден Перечень должностей муниципальной службы, чьи обязанности связанны с коррупционными рисками (определено 58 должностей). В период декларационной кампании </w:t>
      </w:r>
      <w:r>
        <w:rPr>
          <w:rFonts w:eastAsia="Times New Roman"/>
          <w:sz w:val="28"/>
          <w:szCs w:val="28"/>
          <w:lang w:eastAsia="en-US"/>
        </w:rPr>
        <w:t xml:space="preserve">2023 года </w:t>
      </w:r>
      <w:proofErr w:type="gramStart"/>
      <w:r>
        <w:rPr>
          <w:rFonts w:eastAsia="Times New Roman"/>
          <w:sz w:val="28"/>
          <w:szCs w:val="28"/>
          <w:lang w:eastAsia="en-US"/>
        </w:rPr>
        <w:t>отделом  муниципальной</w:t>
      </w:r>
      <w:proofErr w:type="gramEnd"/>
      <w:r>
        <w:rPr>
          <w:rFonts w:eastAsia="Times New Roman"/>
          <w:sz w:val="28"/>
          <w:szCs w:val="28"/>
          <w:lang w:eastAsia="en-US"/>
        </w:rPr>
        <w:t xml:space="preserve"> службы было принято и обработано 127 справок о доходах, расходах, об имуществе и обязательствах имущественного характера от 50 муниципальных служащих.</w:t>
      </w:r>
    </w:p>
    <w:p w:rsidR="00051447" w:rsidRDefault="00051447" w:rsidP="00051447">
      <w:pPr>
        <w:autoSpaceDE w:val="0"/>
        <w:autoSpaceDN w:val="0"/>
        <w:adjustRightInd w:val="0"/>
        <w:ind w:firstLine="720"/>
        <w:jc w:val="both"/>
        <w:outlineLvl w:val="1"/>
        <w:rPr>
          <w:sz w:val="28"/>
          <w:szCs w:val="28"/>
        </w:rPr>
      </w:pPr>
      <w:r>
        <w:rPr>
          <w:sz w:val="28"/>
          <w:szCs w:val="28"/>
        </w:rPr>
        <w:t>С 2016 года действует Общественный совет Смидовичского муниципального района, который способствует привлечению общественности к обсуждению и принятию решений по наиболее актуальным вопросам жизнеобеспечения муниципального района. За отчётный период состоялось                 одно заседание.</w:t>
      </w:r>
    </w:p>
    <w:p w:rsidR="00051447" w:rsidRDefault="00051447" w:rsidP="00051447">
      <w:pPr>
        <w:ind w:firstLine="720"/>
        <w:jc w:val="both"/>
        <w:rPr>
          <w:sz w:val="28"/>
          <w:szCs w:val="28"/>
        </w:rPr>
      </w:pPr>
      <w:r>
        <w:rPr>
          <w:sz w:val="28"/>
          <w:szCs w:val="28"/>
        </w:rPr>
        <w:lastRenderedPageBreak/>
        <w:t xml:space="preserve">В соответствии с постановлением администрации района проводится антикоррупционная экспертиза муниципальных нормативных правовых актов и их проектов. За отчетный период </w:t>
      </w:r>
      <w:proofErr w:type="spellStart"/>
      <w:r>
        <w:rPr>
          <w:sz w:val="28"/>
          <w:szCs w:val="28"/>
        </w:rPr>
        <w:t>коррупциогенных</w:t>
      </w:r>
      <w:proofErr w:type="spellEnd"/>
      <w:r>
        <w:rPr>
          <w:sz w:val="28"/>
          <w:szCs w:val="28"/>
        </w:rPr>
        <w:t xml:space="preserve"> факторов не выявлено.</w:t>
      </w:r>
    </w:p>
    <w:p w:rsidR="00051447" w:rsidRDefault="00051447" w:rsidP="00051447">
      <w:pPr>
        <w:ind w:firstLine="720"/>
        <w:jc w:val="both"/>
        <w:rPr>
          <w:sz w:val="28"/>
          <w:szCs w:val="28"/>
        </w:rPr>
      </w:pPr>
      <w:r>
        <w:rPr>
          <w:sz w:val="28"/>
          <w:szCs w:val="28"/>
        </w:rPr>
        <w:t xml:space="preserve">В районной администрации </w:t>
      </w:r>
      <w:proofErr w:type="gramStart"/>
      <w:r>
        <w:rPr>
          <w:sz w:val="28"/>
          <w:szCs w:val="28"/>
        </w:rPr>
        <w:t>осуществляется  контроль</w:t>
      </w:r>
      <w:proofErr w:type="gramEnd"/>
      <w:r>
        <w:rPr>
          <w:sz w:val="28"/>
          <w:szCs w:val="28"/>
        </w:rPr>
        <w:t xml:space="preserve"> за соблюдением законодательства при размещении заказов на поставку товаров, выполнение работ, оказание услуг для муниципальных нужд. В отчетном периоде заключено 43 контракта, в том числе 1 аукцион в электронной форме и 4 запроса котировок.</w:t>
      </w:r>
    </w:p>
    <w:p w:rsidR="00051447" w:rsidRDefault="00051447" w:rsidP="00051447">
      <w:pPr>
        <w:ind w:firstLine="709"/>
        <w:jc w:val="both"/>
        <w:rPr>
          <w:sz w:val="28"/>
          <w:szCs w:val="28"/>
        </w:rPr>
      </w:pPr>
      <w:r>
        <w:rPr>
          <w:sz w:val="28"/>
          <w:szCs w:val="28"/>
        </w:rPr>
        <w:t xml:space="preserve">В целях реализации мероприятий, направленных на совершенствование использования муниципального имущества, комитетом по управлению муниципальным имуществом проведено 5 аукционов, заключено 47 договоров аренды, утверждено 15 распоряжений о предоставлении муниципального имущества в аренду. </w:t>
      </w:r>
    </w:p>
    <w:p w:rsidR="00051447" w:rsidRDefault="00051447" w:rsidP="00051447">
      <w:pPr>
        <w:ind w:firstLine="720"/>
        <w:jc w:val="both"/>
        <w:rPr>
          <w:sz w:val="28"/>
          <w:szCs w:val="28"/>
        </w:rPr>
      </w:pPr>
      <w:r>
        <w:rPr>
          <w:color w:val="7030A0"/>
          <w:sz w:val="28"/>
          <w:szCs w:val="28"/>
        </w:rPr>
        <w:t xml:space="preserve"> </w:t>
      </w:r>
      <w:r>
        <w:rPr>
          <w:sz w:val="28"/>
          <w:szCs w:val="28"/>
        </w:rPr>
        <w:t>Для оценки эффективности, результативности, правомерности (законности) и целевого характера использования бюджетных средств финансовым управлением проведено 12</w:t>
      </w:r>
      <w:r>
        <w:rPr>
          <w:b/>
          <w:sz w:val="28"/>
          <w:szCs w:val="28"/>
        </w:rPr>
        <w:t xml:space="preserve"> </w:t>
      </w:r>
      <w:r>
        <w:rPr>
          <w:sz w:val="28"/>
          <w:szCs w:val="28"/>
        </w:rPr>
        <w:t>плановых проверок, по их результатам составлены акты и направлены предписания об устранении недостатков.</w:t>
      </w:r>
    </w:p>
    <w:p w:rsidR="00051447" w:rsidRDefault="00051447" w:rsidP="00051447">
      <w:pPr>
        <w:ind w:firstLine="720"/>
        <w:jc w:val="both"/>
        <w:rPr>
          <w:sz w:val="28"/>
          <w:szCs w:val="28"/>
        </w:rPr>
      </w:pPr>
      <w:r>
        <w:rPr>
          <w:sz w:val="28"/>
          <w:szCs w:val="28"/>
        </w:rPr>
        <w:t>В администрации района переданные органам местного самоуправления государственные полномочия осуществляют:</w:t>
      </w:r>
    </w:p>
    <w:p w:rsidR="00051447" w:rsidRDefault="00051447" w:rsidP="00051447">
      <w:pPr>
        <w:ind w:firstLine="720"/>
        <w:jc w:val="both"/>
        <w:rPr>
          <w:sz w:val="28"/>
          <w:szCs w:val="28"/>
        </w:rPr>
      </w:pPr>
      <w:r>
        <w:rPr>
          <w:sz w:val="28"/>
          <w:szCs w:val="28"/>
        </w:rPr>
        <w:t xml:space="preserve">- комиссия по делам несовершеннолетних и защите их прав, этой комиссией </w:t>
      </w:r>
      <w:r>
        <w:rPr>
          <w:sz w:val="28"/>
          <w:szCs w:val="28"/>
          <w:lang w:eastAsia="en-US"/>
        </w:rPr>
        <w:t>за отчетный период п</w:t>
      </w:r>
      <w:r>
        <w:rPr>
          <w:sz w:val="28"/>
          <w:szCs w:val="28"/>
        </w:rPr>
        <w:t xml:space="preserve">роведено 41 заседание, рассмотрено 18 административных дел в отношении несовершеннолетних, 229 административных материала в отношении законных представителей несовершеннолетних. Кроме того, рассмотрено 33 </w:t>
      </w:r>
      <w:proofErr w:type="spellStart"/>
      <w:r>
        <w:rPr>
          <w:sz w:val="28"/>
          <w:szCs w:val="28"/>
        </w:rPr>
        <w:t>общепрофилактических</w:t>
      </w:r>
      <w:proofErr w:type="spellEnd"/>
      <w:r>
        <w:rPr>
          <w:sz w:val="28"/>
          <w:szCs w:val="28"/>
        </w:rPr>
        <w:t xml:space="preserve"> вопроса</w:t>
      </w:r>
      <w:r w:rsidR="00C10405">
        <w:rPr>
          <w:sz w:val="28"/>
          <w:szCs w:val="28"/>
        </w:rPr>
        <w:t>;</w:t>
      </w:r>
    </w:p>
    <w:p w:rsidR="00051447" w:rsidRDefault="00051447" w:rsidP="00051447">
      <w:pPr>
        <w:ind w:firstLine="709"/>
        <w:jc w:val="both"/>
        <w:rPr>
          <w:rFonts w:eastAsia="Times New Roman"/>
          <w:bCs/>
          <w:sz w:val="28"/>
          <w:szCs w:val="28"/>
        </w:rPr>
      </w:pPr>
      <w:r>
        <w:rPr>
          <w:sz w:val="28"/>
          <w:szCs w:val="28"/>
        </w:rPr>
        <w:t xml:space="preserve">-отдел сельского хозяйства - предоставляет субсидии на содержание свиноматок и на возмещение части затрат на уплату процентов по кредитам, полученным гражданами, ведущими личные подсобные хозяйства. Кроме того, </w:t>
      </w:r>
      <w:proofErr w:type="gramStart"/>
      <w:r>
        <w:rPr>
          <w:sz w:val="28"/>
          <w:szCs w:val="28"/>
        </w:rPr>
        <w:t>осуществляется  мониторинг</w:t>
      </w:r>
      <w:proofErr w:type="gramEnd"/>
      <w:r>
        <w:rPr>
          <w:sz w:val="28"/>
          <w:szCs w:val="28"/>
        </w:rPr>
        <w:t xml:space="preserve"> по определению количества животных без владельцев на территории района</w:t>
      </w:r>
      <w:r w:rsidR="00C10405">
        <w:rPr>
          <w:sz w:val="28"/>
          <w:szCs w:val="28"/>
        </w:rPr>
        <w:t>;</w:t>
      </w:r>
    </w:p>
    <w:p w:rsidR="00051447" w:rsidRDefault="00051447" w:rsidP="00051447">
      <w:pPr>
        <w:ind w:firstLine="709"/>
        <w:jc w:val="both"/>
        <w:rPr>
          <w:rFonts w:eastAsia="Times New Roman"/>
          <w:bCs/>
          <w:color w:val="000000" w:themeColor="text1"/>
          <w:sz w:val="28"/>
          <w:szCs w:val="28"/>
        </w:rPr>
      </w:pPr>
      <w:r>
        <w:rPr>
          <w:color w:val="000000" w:themeColor="text1"/>
          <w:sz w:val="28"/>
          <w:szCs w:val="28"/>
        </w:rPr>
        <w:t xml:space="preserve">- управление жилищно-коммунального хозяйства осуществляет полномочия </w:t>
      </w:r>
      <w:r>
        <w:rPr>
          <w:rFonts w:eastAsia="Times New Roman"/>
          <w:bCs/>
          <w:color w:val="000000" w:themeColor="text1"/>
          <w:sz w:val="28"/>
          <w:szCs w:val="28"/>
        </w:rPr>
        <w:t xml:space="preserve">по отлову животных без владельцев, их транспортировке, учету, содержанию (в том числе лечению, вакцинации, стерилизации, маркированию), возврату животных без владельцев, не проявляющих немотивированной агрессии, на прежние места их обитания, по передаче отловленных животных без владельцев лицам, имеющим в соответствии с требованиями законодательства, необходимые условия для их содержания, по утилизации биологических отходов, включающих останки погибших отловленных животных  без владельцев. В отчетном периоде на основании договорных отношений с организациями, осуществляющими оказание услуг по обращению с животными без владельцев, на территории района осуществлен отлов 57 особей. </w:t>
      </w:r>
    </w:p>
    <w:p w:rsidR="00051447" w:rsidRDefault="00051447" w:rsidP="00051447">
      <w:pPr>
        <w:ind w:firstLine="720"/>
        <w:jc w:val="both"/>
        <w:rPr>
          <w:sz w:val="28"/>
          <w:szCs w:val="28"/>
        </w:rPr>
      </w:pPr>
      <w:r>
        <w:rPr>
          <w:sz w:val="28"/>
          <w:szCs w:val="28"/>
        </w:rPr>
        <w:t>Важным направлением в противодействии коррупции является реализация административной реформы. В районной адм</w:t>
      </w:r>
      <w:bookmarkStart w:id="0" w:name="_GoBack"/>
      <w:bookmarkEnd w:id="0"/>
      <w:r>
        <w:rPr>
          <w:sz w:val="28"/>
          <w:szCs w:val="28"/>
        </w:rPr>
        <w:t xml:space="preserve">инистрации создана </w:t>
      </w:r>
      <w:proofErr w:type="gramStart"/>
      <w:r>
        <w:rPr>
          <w:sz w:val="28"/>
          <w:szCs w:val="28"/>
        </w:rPr>
        <w:lastRenderedPageBreak/>
        <w:t>комиссия</w:t>
      </w:r>
      <w:proofErr w:type="gramEnd"/>
      <w:r>
        <w:rPr>
          <w:sz w:val="28"/>
          <w:szCs w:val="28"/>
        </w:rPr>
        <w:t xml:space="preserve"> по проведению административной реформы, утверждена соответствующая муниципальная правовая база, разработаны административные регламенты, проводится мониторинг услуг. Сведения об услугах размещаются в автоматизированной системе «Реестр государственных и муниципальных услуг (функций) ЕАО».    </w:t>
      </w:r>
    </w:p>
    <w:p w:rsidR="00051447" w:rsidRDefault="00051447" w:rsidP="00051447">
      <w:pPr>
        <w:ind w:firstLine="720"/>
        <w:jc w:val="both"/>
        <w:rPr>
          <w:sz w:val="28"/>
          <w:szCs w:val="28"/>
        </w:rPr>
      </w:pPr>
      <w:r>
        <w:rPr>
          <w:sz w:val="28"/>
          <w:szCs w:val="28"/>
        </w:rPr>
        <w:t xml:space="preserve">В здании администрации муниципального района в доступном для граждан месте установлен </w:t>
      </w:r>
      <w:proofErr w:type="gramStart"/>
      <w:r>
        <w:rPr>
          <w:sz w:val="28"/>
          <w:szCs w:val="28"/>
        </w:rPr>
        <w:t>специализированный  ящик</w:t>
      </w:r>
      <w:proofErr w:type="gramEnd"/>
      <w:r>
        <w:rPr>
          <w:sz w:val="28"/>
          <w:szCs w:val="28"/>
        </w:rPr>
        <w:t xml:space="preserve"> «Для обращений граждан по вопросам коррупции». Работает «Телефон доверия» </w:t>
      </w:r>
      <w:proofErr w:type="gramStart"/>
      <w:r>
        <w:rPr>
          <w:sz w:val="28"/>
          <w:szCs w:val="28"/>
        </w:rPr>
        <w:t>по  фактам</w:t>
      </w:r>
      <w:proofErr w:type="gramEnd"/>
      <w:r>
        <w:rPr>
          <w:sz w:val="28"/>
          <w:szCs w:val="28"/>
        </w:rPr>
        <w:t xml:space="preserve"> коррупции - в отделе муниципальной службы (2 27 47).</w:t>
      </w:r>
    </w:p>
    <w:p w:rsidR="00051447" w:rsidRDefault="00051447" w:rsidP="00051447">
      <w:pPr>
        <w:ind w:firstLine="720"/>
        <w:jc w:val="both"/>
        <w:rPr>
          <w:sz w:val="28"/>
          <w:szCs w:val="28"/>
        </w:rPr>
      </w:pPr>
      <w:r>
        <w:rPr>
          <w:sz w:val="28"/>
          <w:szCs w:val="28"/>
        </w:rPr>
        <w:t>За отчётный период обращений граждан и юридических лиц, содержащих сведения о коррупционных правонарушениях, не поступали.</w:t>
      </w:r>
    </w:p>
    <w:p w:rsidR="00051447" w:rsidRDefault="00051447" w:rsidP="00051447">
      <w:pPr>
        <w:widowControl w:val="0"/>
        <w:tabs>
          <w:tab w:val="left" w:pos="10920"/>
        </w:tabs>
        <w:autoSpaceDE w:val="0"/>
        <w:autoSpaceDN w:val="0"/>
        <w:adjustRightInd w:val="0"/>
        <w:ind w:firstLine="720"/>
        <w:jc w:val="both"/>
        <w:rPr>
          <w:sz w:val="28"/>
          <w:szCs w:val="28"/>
        </w:rPr>
      </w:pPr>
    </w:p>
    <w:p w:rsidR="00051447" w:rsidRDefault="00051447" w:rsidP="00051447">
      <w:pPr>
        <w:pStyle w:val="ConsPlusNormal0"/>
        <w:tabs>
          <w:tab w:val="left" w:pos="10920"/>
        </w:tabs>
        <w:ind w:firstLine="720"/>
        <w:jc w:val="both"/>
        <w:rPr>
          <w:rFonts w:ascii="Times New Roman" w:hAnsi="Times New Roman" w:cs="Times New Roman"/>
          <w:sz w:val="28"/>
          <w:szCs w:val="28"/>
        </w:rPr>
      </w:pPr>
    </w:p>
    <w:p w:rsidR="00051447" w:rsidRDefault="00051447" w:rsidP="00051447">
      <w:pPr>
        <w:pStyle w:val="ConsPlusNormal0"/>
        <w:tabs>
          <w:tab w:val="left" w:pos="10920"/>
        </w:tabs>
        <w:ind w:firstLine="720"/>
        <w:jc w:val="both"/>
        <w:rPr>
          <w:rFonts w:ascii="Times New Roman" w:hAnsi="Times New Roman" w:cs="Times New Roman"/>
          <w:sz w:val="28"/>
          <w:szCs w:val="28"/>
        </w:rPr>
      </w:pPr>
    </w:p>
    <w:tbl>
      <w:tblPr>
        <w:tblW w:w="9828" w:type="dxa"/>
        <w:tblLook w:val="01E0" w:firstRow="1" w:lastRow="1" w:firstColumn="1" w:lastColumn="1" w:noHBand="0" w:noVBand="0"/>
      </w:tblPr>
      <w:tblGrid>
        <w:gridCol w:w="4844"/>
        <w:gridCol w:w="2284"/>
        <w:gridCol w:w="2700"/>
      </w:tblGrid>
      <w:tr w:rsidR="00051447" w:rsidTr="00051447">
        <w:tc>
          <w:tcPr>
            <w:tcW w:w="4844" w:type="dxa"/>
            <w:hideMark/>
          </w:tcPr>
          <w:p w:rsidR="00051447" w:rsidRDefault="0005144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муниципальной службы администрации района </w:t>
            </w:r>
          </w:p>
        </w:tc>
        <w:tc>
          <w:tcPr>
            <w:tcW w:w="2284" w:type="dxa"/>
          </w:tcPr>
          <w:p w:rsidR="00051447" w:rsidRDefault="00051447">
            <w:pPr>
              <w:pStyle w:val="ConsPlusNormal0"/>
              <w:jc w:val="both"/>
              <w:rPr>
                <w:rFonts w:ascii="Times New Roman" w:hAnsi="Times New Roman" w:cs="Times New Roman"/>
                <w:sz w:val="28"/>
                <w:szCs w:val="28"/>
              </w:rPr>
            </w:pPr>
          </w:p>
          <w:p w:rsidR="00051447" w:rsidRDefault="00051447">
            <w:pPr>
              <w:rPr>
                <w:sz w:val="28"/>
                <w:szCs w:val="28"/>
              </w:rPr>
            </w:pPr>
          </w:p>
          <w:p w:rsidR="00051447" w:rsidRDefault="00051447">
            <w:pPr>
              <w:rPr>
                <w:sz w:val="28"/>
                <w:szCs w:val="28"/>
              </w:rPr>
            </w:pPr>
          </w:p>
          <w:p w:rsidR="00051447" w:rsidRDefault="00051447">
            <w:pPr>
              <w:jc w:val="right"/>
              <w:rPr>
                <w:sz w:val="28"/>
                <w:szCs w:val="28"/>
              </w:rPr>
            </w:pPr>
          </w:p>
        </w:tc>
        <w:tc>
          <w:tcPr>
            <w:tcW w:w="2700" w:type="dxa"/>
          </w:tcPr>
          <w:p w:rsidR="00051447" w:rsidRDefault="00051447">
            <w:pPr>
              <w:pStyle w:val="ConsPlusNormal0"/>
              <w:jc w:val="both"/>
              <w:rPr>
                <w:rFonts w:ascii="Times New Roman" w:hAnsi="Times New Roman" w:cs="Times New Roman"/>
                <w:sz w:val="28"/>
                <w:szCs w:val="28"/>
              </w:rPr>
            </w:pPr>
          </w:p>
          <w:p w:rsidR="00051447" w:rsidRDefault="0005144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Е.Н. Коновалова</w:t>
            </w:r>
          </w:p>
        </w:tc>
      </w:tr>
    </w:tbl>
    <w:p w:rsidR="00051447" w:rsidRDefault="00051447" w:rsidP="00051447">
      <w:pPr>
        <w:rPr>
          <w:sz w:val="28"/>
          <w:szCs w:val="28"/>
        </w:rPr>
      </w:pPr>
    </w:p>
    <w:p w:rsidR="00051447" w:rsidRDefault="00051447" w:rsidP="00051447">
      <w:pPr>
        <w:rPr>
          <w:sz w:val="28"/>
          <w:szCs w:val="28"/>
        </w:rPr>
      </w:pPr>
    </w:p>
    <w:p w:rsidR="00051447" w:rsidRDefault="00051447" w:rsidP="00051447">
      <w:pPr>
        <w:rPr>
          <w:sz w:val="28"/>
          <w:szCs w:val="28"/>
        </w:rPr>
      </w:pPr>
    </w:p>
    <w:p w:rsidR="00051447" w:rsidRDefault="00051447" w:rsidP="00051447">
      <w:pPr>
        <w:rPr>
          <w:sz w:val="28"/>
          <w:szCs w:val="28"/>
        </w:rPr>
      </w:pPr>
    </w:p>
    <w:p w:rsidR="00051447" w:rsidRDefault="00051447" w:rsidP="00051447">
      <w:pPr>
        <w:rPr>
          <w:sz w:val="28"/>
          <w:szCs w:val="28"/>
        </w:rPr>
      </w:pPr>
    </w:p>
    <w:p w:rsidR="00051447" w:rsidRDefault="00051447" w:rsidP="00051447">
      <w:pPr>
        <w:rPr>
          <w:sz w:val="28"/>
          <w:szCs w:val="28"/>
        </w:rPr>
      </w:pPr>
    </w:p>
    <w:p w:rsidR="00C86398" w:rsidRDefault="00C86398"/>
    <w:sectPr w:rsidR="00C8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6D"/>
    <w:rsid w:val="00051447"/>
    <w:rsid w:val="0043456D"/>
    <w:rsid w:val="00C10405"/>
    <w:rsid w:val="00C8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2CA3-1DB0-4FAC-87CE-9169C32D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51447"/>
    <w:rPr>
      <w:rFonts w:ascii="Arial" w:eastAsia="Calibri" w:hAnsi="Arial" w:cs="Arial"/>
    </w:rPr>
  </w:style>
  <w:style w:type="paragraph" w:customStyle="1" w:styleId="ConsPlusNormal0">
    <w:name w:val="ConsPlusNormal"/>
    <w:link w:val="ConsPlusNormal"/>
    <w:rsid w:val="00051447"/>
    <w:pPr>
      <w:widowControl w:val="0"/>
      <w:autoSpaceDE w:val="0"/>
      <w:autoSpaceDN w:val="0"/>
      <w:adjustRightInd w:val="0"/>
      <w:spacing w:after="0" w:line="240" w:lineRule="auto"/>
    </w:pPr>
    <w:rPr>
      <w:rFonts w:ascii="Arial" w:eastAsia="Calibri" w:hAnsi="Arial" w:cs="Arial"/>
    </w:rPr>
  </w:style>
  <w:style w:type="character" w:customStyle="1" w:styleId="FontStyle19">
    <w:name w:val="Font Style19"/>
    <w:rsid w:val="00051447"/>
    <w:rPr>
      <w:rFonts w:ascii="Times New Roman" w:hAnsi="Times New Roman" w:cs="Times New Roman" w:hint="default"/>
      <w:sz w:val="20"/>
    </w:rPr>
  </w:style>
  <w:style w:type="paragraph" w:styleId="a3">
    <w:name w:val="Balloon Text"/>
    <w:basedOn w:val="a"/>
    <w:link w:val="a4"/>
    <w:uiPriority w:val="99"/>
    <w:semiHidden/>
    <w:unhideWhenUsed/>
    <w:rsid w:val="00C10405"/>
    <w:rPr>
      <w:rFonts w:ascii="Segoe UI" w:hAnsi="Segoe UI" w:cs="Segoe UI"/>
      <w:sz w:val="18"/>
      <w:szCs w:val="18"/>
    </w:rPr>
  </w:style>
  <w:style w:type="character" w:customStyle="1" w:styleId="a4">
    <w:name w:val="Текст выноски Знак"/>
    <w:basedOn w:val="a0"/>
    <w:link w:val="a3"/>
    <w:uiPriority w:val="99"/>
    <w:semiHidden/>
    <w:rsid w:val="00C1040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2023-12-20T06:02:00Z</cp:lastPrinted>
  <dcterms:created xsi:type="dcterms:W3CDTF">2023-12-20T05:44:00Z</dcterms:created>
  <dcterms:modified xsi:type="dcterms:W3CDTF">2023-12-20T06:02:00Z</dcterms:modified>
</cp:coreProperties>
</file>